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0F2F" w14:textId="77777777" w:rsidR="00F13E5F" w:rsidRPr="00A5545B" w:rsidRDefault="00F13E5F" w:rsidP="00F13E5F">
      <w:pPr>
        <w:rPr>
          <w:b/>
          <w:sz w:val="24"/>
          <w:szCs w:val="24"/>
        </w:rPr>
      </w:pPr>
      <w:r w:rsidRPr="00A5545B">
        <w:rPr>
          <w:b/>
          <w:sz w:val="24"/>
          <w:szCs w:val="24"/>
        </w:rPr>
        <w:t>Midwest Cente</w:t>
      </w:r>
      <w:r>
        <w:rPr>
          <w:b/>
          <w:sz w:val="24"/>
          <w:szCs w:val="24"/>
        </w:rPr>
        <w:t>r for EMDR Training and Therapy</w:t>
      </w:r>
      <w:r w:rsidRPr="00A5545B">
        <w:rPr>
          <w:b/>
          <w:sz w:val="24"/>
          <w:szCs w:val="24"/>
        </w:rPr>
        <w:t xml:space="preserve"> EMDR Basic Training Participant Agreement</w:t>
      </w:r>
    </w:p>
    <w:p w14:paraId="08A83F57" w14:textId="77777777" w:rsidR="00F13E5F" w:rsidRDefault="00F13E5F" w:rsidP="00F13E5F">
      <w:pPr>
        <w:rPr>
          <w:sz w:val="24"/>
          <w:szCs w:val="24"/>
        </w:rPr>
      </w:pPr>
      <w:r>
        <w:rPr>
          <w:sz w:val="24"/>
          <w:szCs w:val="24"/>
        </w:rPr>
        <w:t xml:space="preserve">The undersigned participant acknowledges that she or he has thoroughly read, understands </w:t>
      </w:r>
      <w:r w:rsidRPr="000035C4">
        <w:rPr>
          <w:sz w:val="24"/>
          <w:szCs w:val="24"/>
        </w:rPr>
        <w:t>and agrees to the following:</w:t>
      </w:r>
    </w:p>
    <w:p w14:paraId="3992A819" w14:textId="77777777" w:rsidR="00F13E5F" w:rsidRDefault="00F13E5F" w:rsidP="00F13E5F">
      <w:pPr>
        <w:rPr>
          <w:sz w:val="24"/>
          <w:szCs w:val="24"/>
        </w:rPr>
      </w:pPr>
      <w:r>
        <w:rPr>
          <w:sz w:val="24"/>
          <w:szCs w:val="24"/>
        </w:rPr>
        <w:t>1.  EMDR Therapy is widely recognized as an empirically supported treatment for PTSD and Acute Stress Disorder.  Its safety and efficacy for other clinical applications is less researched with controlled studies.</w:t>
      </w:r>
    </w:p>
    <w:p w14:paraId="4A47A976" w14:textId="77777777" w:rsidR="00F13E5F" w:rsidRDefault="00F13E5F" w:rsidP="00F13E5F">
      <w:pPr>
        <w:rPr>
          <w:sz w:val="24"/>
          <w:szCs w:val="24"/>
        </w:rPr>
      </w:pPr>
      <w:r>
        <w:rPr>
          <w:sz w:val="24"/>
          <w:szCs w:val="24"/>
        </w:rPr>
        <w:t>2.  All participants must either be licensed to practice psychotherapy in a discipline recognized by EMDRIA  (the governing body for certification); or</w:t>
      </w:r>
    </w:p>
    <w:p w14:paraId="3A3D00AA" w14:textId="77777777" w:rsidR="00F13E5F" w:rsidRDefault="00F13E5F" w:rsidP="00F13E5F">
      <w:pPr>
        <w:rPr>
          <w:sz w:val="24"/>
          <w:szCs w:val="24"/>
        </w:rPr>
      </w:pPr>
      <w:r>
        <w:rPr>
          <w:sz w:val="24"/>
          <w:szCs w:val="24"/>
        </w:rPr>
        <w:t xml:space="preserve">  a.  must have completed masters level coursework in a mental health or related discipline </w:t>
      </w:r>
    </w:p>
    <w:p w14:paraId="514F49B5" w14:textId="77777777" w:rsidR="00F13E5F" w:rsidRDefault="00F13E5F" w:rsidP="00F13E5F">
      <w:pPr>
        <w:rPr>
          <w:sz w:val="24"/>
          <w:szCs w:val="24"/>
        </w:rPr>
      </w:pPr>
      <w:r>
        <w:rPr>
          <w:sz w:val="24"/>
          <w:szCs w:val="24"/>
        </w:rPr>
        <w:t xml:space="preserve">       recognized by EMDRIA,</w:t>
      </w:r>
    </w:p>
    <w:p w14:paraId="69CB7753" w14:textId="77777777" w:rsidR="00F13E5F" w:rsidRDefault="00F13E5F" w:rsidP="00F13E5F">
      <w:pPr>
        <w:rPr>
          <w:sz w:val="24"/>
          <w:szCs w:val="24"/>
        </w:rPr>
      </w:pPr>
      <w:r>
        <w:rPr>
          <w:sz w:val="24"/>
          <w:szCs w:val="24"/>
        </w:rPr>
        <w:t xml:space="preserve">  b.  must currently be on a licensure track and</w:t>
      </w:r>
    </w:p>
    <w:p w14:paraId="3DAD8B70" w14:textId="0FAF3E0B" w:rsidR="00F13E5F" w:rsidRDefault="00F13E5F" w:rsidP="00F13E5F">
      <w:pPr>
        <w:rPr>
          <w:sz w:val="24"/>
          <w:szCs w:val="24"/>
        </w:rPr>
      </w:pPr>
      <w:r>
        <w:rPr>
          <w:sz w:val="24"/>
          <w:szCs w:val="24"/>
        </w:rPr>
        <w:t xml:space="preserve">  c.  be supervised by a licensed clinician with the appropriate letter on file.  This letter should indicate that you have privileges to practice psychotherapy under supervision and should endorse you to participate in the training.  The letter from the licensed supervising clinician should also indicate he or she retains full responsibility for your supervision while you are a participant in this training.  This letter may be emailed to </w:t>
      </w:r>
      <w:hyperlink r:id="rId4" w:history="1">
        <w:r w:rsidR="00901475" w:rsidRPr="00E81F3D">
          <w:rPr>
            <w:rStyle w:val="Hyperlink"/>
          </w:rPr>
          <w:t>patti@mwtraumacenter.com</w:t>
        </w:r>
      </w:hyperlink>
      <w:r w:rsidR="00901475">
        <w:t xml:space="preserve"> </w:t>
      </w:r>
      <w:r>
        <w:rPr>
          <w:sz w:val="24"/>
          <w:szCs w:val="24"/>
        </w:rPr>
        <w:t xml:space="preserve">or </w:t>
      </w:r>
      <w:r w:rsidR="00901475">
        <w:rPr>
          <w:sz w:val="24"/>
          <w:szCs w:val="24"/>
        </w:rPr>
        <w:t xml:space="preserve">faxed to 952-934-3010 or </w:t>
      </w:r>
      <w:r>
        <w:rPr>
          <w:sz w:val="24"/>
          <w:szCs w:val="24"/>
        </w:rPr>
        <w:t xml:space="preserve">sent to </w:t>
      </w:r>
      <w:r w:rsidR="00901475">
        <w:rPr>
          <w:sz w:val="24"/>
          <w:szCs w:val="24"/>
        </w:rPr>
        <w:t>Patti Miller at 16204 Highway 7 Minnetonka MN 55345.</w:t>
      </w:r>
    </w:p>
    <w:p w14:paraId="45CB0AD3" w14:textId="77777777" w:rsidR="00F13E5F" w:rsidRDefault="00F13E5F" w:rsidP="00F13E5F">
      <w:pPr>
        <w:rPr>
          <w:sz w:val="24"/>
          <w:szCs w:val="24"/>
        </w:rPr>
      </w:pPr>
      <w:r>
        <w:rPr>
          <w:sz w:val="24"/>
          <w:szCs w:val="24"/>
        </w:rPr>
        <w:t>3.  Participants must have access to clients.  This training is designed to help participants integrate the use of EMDR in their current clinical setting.</w:t>
      </w:r>
    </w:p>
    <w:p w14:paraId="196B10E7" w14:textId="48B0CA77" w:rsidR="00F13E5F" w:rsidRDefault="00F13E5F" w:rsidP="00F13E5F">
      <w:pPr>
        <w:rPr>
          <w:sz w:val="24"/>
          <w:szCs w:val="24"/>
        </w:rPr>
      </w:pPr>
      <w:r>
        <w:rPr>
          <w:sz w:val="24"/>
          <w:szCs w:val="24"/>
        </w:rPr>
        <w:t>4.  A significant component of the training involves clinicians practicing EMDR and related procedures in small groups under the supervision of trainers</w:t>
      </w:r>
      <w:r w:rsidR="00901475">
        <w:rPr>
          <w:sz w:val="24"/>
          <w:szCs w:val="24"/>
        </w:rPr>
        <w:t xml:space="preserve"> and EMDRIA Approved Consultants</w:t>
      </w:r>
      <w:r>
        <w:rPr>
          <w:sz w:val="24"/>
          <w:szCs w:val="24"/>
        </w:rPr>
        <w:t>.  These practice experiences are for training purposes only and not meant to be for personal therapy.  All participants should be prepared to address distressing real life experiences as part of this training program in order to obtain subjective experience of EMDR Therapy as a client would, and to provide valid training experiences for other participants.  It is not unusual for a target to surface during or after practice sessions.  Trauma related case material presented didactically, in consultation groups or on video may be distressing to those with unresolved issues.  In submitting their application for this training, participants affirm they have had exposure to this type of material and will be able to employ stabilization/containment skills necessary during and following the EMDR training, practice and consultation session.</w:t>
      </w:r>
    </w:p>
    <w:p w14:paraId="3B743600" w14:textId="77777777" w:rsidR="00F13E5F" w:rsidRDefault="00F13E5F" w:rsidP="00F13E5F">
      <w:pPr>
        <w:rPr>
          <w:sz w:val="24"/>
          <w:szCs w:val="24"/>
        </w:rPr>
      </w:pPr>
      <w:r>
        <w:rPr>
          <w:sz w:val="24"/>
          <w:szCs w:val="24"/>
        </w:rPr>
        <w:t>5.  Further, with reference to item 4 above:</w:t>
      </w:r>
    </w:p>
    <w:p w14:paraId="74486DCC" w14:textId="77777777" w:rsidR="00F13E5F" w:rsidRDefault="00F13E5F" w:rsidP="00F13E5F">
      <w:pPr>
        <w:rPr>
          <w:sz w:val="24"/>
          <w:szCs w:val="24"/>
        </w:rPr>
      </w:pPr>
      <w:r>
        <w:rPr>
          <w:sz w:val="24"/>
          <w:szCs w:val="24"/>
        </w:rPr>
        <w:t xml:space="preserve">     a.  clinicians presently engaged in personal therapy and/or psychiatric treatment should inform their therapist and/or psychiatrist about the experiential component of this training and secure their therapist’s and/or psychiatrist’s support before beginning this training.</w:t>
      </w:r>
    </w:p>
    <w:p w14:paraId="19A9161C" w14:textId="77777777" w:rsidR="00F13E5F" w:rsidRDefault="00F13E5F" w:rsidP="00F13E5F">
      <w:pPr>
        <w:rPr>
          <w:sz w:val="24"/>
          <w:szCs w:val="24"/>
        </w:rPr>
      </w:pPr>
      <w:r>
        <w:rPr>
          <w:sz w:val="24"/>
          <w:szCs w:val="24"/>
        </w:rPr>
        <w:lastRenderedPageBreak/>
        <w:t xml:space="preserve">     b. Those with limiting or special medical conditions (pregnancy, heart conditions, detached retina or other ocular conditions, epilepsy etc.) should consult with their medical professionals before participating in this training.  If given approval to participate in the training, the participant agrees to inform the trainer of this condition.</w:t>
      </w:r>
    </w:p>
    <w:p w14:paraId="06C1F256" w14:textId="77777777" w:rsidR="00F13E5F" w:rsidRDefault="00F13E5F" w:rsidP="00F13E5F">
      <w:pPr>
        <w:rPr>
          <w:sz w:val="24"/>
          <w:szCs w:val="24"/>
        </w:rPr>
      </w:pPr>
      <w:r>
        <w:rPr>
          <w:sz w:val="24"/>
          <w:szCs w:val="24"/>
        </w:rPr>
        <w:t>6.  It is the responsibility of the participant to se</w:t>
      </w:r>
      <w:r w:rsidR="008B3C7F">
        <w:rPr>
          <w:sz w:val="24"/>
          <w:szCs w:val="24"/>
        </w:rPr>
        <w:t>ek and obtain appropriate profes</w:t>
      </w:r>
      <w:r>
        <w:rPr>
          <w:sz w:val="24"/>
          <w:szCs w:val="24"/>
        </w:rPr>
        <w:t>sional  assistance if needed.  Providing such assistance is not part of the training.  Clinicians who elect to do personal EMDR Therapy can find lists of trained clinicians at:  EMDRIA.org.</w:t>
      </w:r>
    </w:p>
    <w:p w14:paraId="597A8FA1" w14:textId="77777777" w:rsidR="00F13E5F" w:rsidRDefault="00F13E5F" w:rsidP="00F13E5F">
      <w:pPr>
        <w:rPr>
          <w:sz w:val="24"/>
          <w:szCs w:val="24"/>
        </w:rPr>
      </w:pPr>
      <w:r>
        <w:rPr>
          <w:sz w:val="24"/>
          <w:szCs w:val="24"/>
        </w:rPr>
        <w:t>7.  In order to assure confidentiality of personal and clinical information and to preserve copyright status, audio and video recording is not permitted.  It is expected that all participants maintain the highest ethical standards of confidentiality regarding all personal and clinical information shared in the training.  Failure to maintain confidentiality will be considered an ethical violation and may result in the dismissal of a participant from the training without a refund.</w:t>
      </w:r>
    </w:p>
    <w:p w14:paraId="4DE4EAC7" w14:textId="77777777" w:rsidR="00F13E5F" w:rsidRDefault="00F13E5F" w:rsidP="00F13E5F">
      <w:pPr>
        <w:rPr>
          <w:sz w:val="24"/>
          <w:szCs w:val="24"/>
        </w:rPr>
      </w:pPr>
      <w:r>
        <w:rPr>
          <w:sz w:val="24"/>
          <w:szCs w:val="24"/>
        </w:rPr>
        <w:t>8.  Participants agree to obtain a written consent for the release of (non-identifying) information from each client prior to presenting case material during the training.  Participants agree to avoid disclosure of a client’s name or other identifying information in any reference to a person’s case material during the training.</w:t>
      </w:r>
    </w:p>
    <w:p w14:paraId="620FC595" w14:textId="7AB35450" w:rsidR="00F13E5F" w:rsidRPr="0070379A" w:rsidRDefault="00F13E5F" w:rsidP="00F13E5F">
      <w:pPr>
        <w:rPr>
          <w:sz w:val="24"/>
          <w:szCs w:val="24"/>
        </w:rPr>
      </w:pPr>
      <w:r>
        <w:rPr>
          <w:sz w:val="24"/>
          <w:szCs w:val="24"/>
        </w:rPr>
        <w:t xml:space="preserve">9.  Participants agree to </w:t>
      </w:r>
      <w:r w:rsidR="00FA78D7">
        <w:rPr>
          <w:sz w:val="24"/>
          <w:szCs w:val="24"/>
        </w:rPr>
        <w:t>obtain</w:t>
      </w:r>
      <w:r>
        <w:rPr>
          <w:sz w:val="24"/>
          <w:szCs w:val="24"/>
        </w:rPr>
        <w:t>:</w:t>
      </w:r>
      <w:r w:rsidR="0070379A">
        <w:rPr>
          <w:sz w:val="24"/>
          <w:szCs w:val="24"/>
        </w:rPr>
        <w:t xml:space="preserve">  </w:t>
      </w:r>
      <w:r w:rsidRPr="00591B92">
        <w:rPr>
          <w:b/>
          <w:i/>
          <w:sz w:val="24"/>
          <w:szCs w:val="24"/>
        </w:rPr>
        <w:t>Eye Movement Desensitization and Reprocessing, Basic Principles, Protocols and Procedures.</w:t>
      </w:r>
      <w:r>
        <w:rPr>
          <w:sz w:val="24"/>
          <w:szCs w:val="24"/>
        </w:rPr>
        <w:t xml:space="preserve">  </w:t>
      </w:r>
      <w:r w:rsidR="00076019">
        <w:rPr>
          <w:b/>
          <w:sz w:val="24"/>
          <w:szCs w:val="24"/>
        </w:rPr>
        <w:t>Shapiro (2018, 3rd</w:t>
      </w:r>
      <w:r w:rsidRPr="00591B92">
        <w:rPr>
          <w:b/>
          <w:sz w:val="24"/>
          <w:szCs w:val="24"/>
        </w:rPr>
        <w:t xml:space="preserve"> edition).</w:t>
      </w:r>
      <w:r w:rsidR="00FA78D7">
        <w:rPr>
          <w:b/>
          <w:sz w:val="24"/>
          <w:szCs w:val="24"/>
        </w:rPr>
        <w:t xml:space="preserve">  </w:t>
      </w:r>
    </w:p>
    <w:p w14:paraId="121BD78C" w14:textId="32CE11C6" w:rsidR="00F13E5F" w:rsidRDefault="00F13E5F" w:rsidP="00F13E5F">
      <w:pPr>
        <w:rPr>
          <w:sz w:val="24"/>
          <w:szCs w:val="24"/>
        </w:rPr>
      </w:pPr>
      <w:r w:rsidRPr="00591B92">
        <w:rPr>
          <w:sz w:val="24"/>
          <w:szCs w:val="24"/>
        </w:rPr>
        <w:t>10.</w:t>
      </w:r>
      <w:r>
        <w:rPr>
          <w:sz w:val="24"/>
          <w:szCs w:val="24"/>
        </w:rPr>
        <w:t xml:space="preserve">  Participants will be provided </w:t>
      </w:r>
      <w:r w:rsidR="00FA78D7">
        <w:rPr>
          <w:sz w:val="24"/>
          <w:szCs w:val="24"/>
        </w:rPr>
        <w:t xml:space="preserve">a </w:t>
      </w:r>
      <w:r>
        <w:rPr>
          <w:sz w:val="24"/>
          <w:szCs w:val="24"/>
        </w:rPr>
        <w:t>copy of the course manual</w:t>
      </w:r>
      <w:r w:rsidR="00FA78D7">
        <w:rPr>
          <w:sz w:val="24"/>
          <w:szCs w:val="24"/>
        </w:rPr>
        <w:t xml:space="preserve"> digitally.</w:t>
      </w:r>
      <w:r>
        <w:rPr>
          <w:sz w:val="24"/>
          <w:szCs w:val="24"/>
        </w:rPr>
        <w:t xml:space="preserve">  </w:t>
      </w:r>
    </w:p>
    <w:p w14:paraId="5128D759" w14:textId="77777777" w:rsidR="0070379A" w:rsidRDefault="0070379A" w:rsidP="00F13E5F">
      <w:pPr>
        <w:rPr>
          <w:sz w:val="24"/>
          <w:szCs w:val="24"/>
        </w:rPr>
      </w:pPr>
      <w:r>
        <w:rPr>
          <w:sz w:val="24"/>
          <w:szCs w:val="24"/>
        </w:rPr>
        <w:t xml:space="preserve">11.  Participants accepted into the training who decide not to attend the training prior to 30 days before the training begins will be given a full refund minus any credit card processing costs   Participants who pull out within a 30 day window of the training will be given a refund only if a replacement trainee is secured.  </w:t>
      </w:r>
    </w:p>
    <w:p w14:paraId="26DA41BB" w14:textId="77777777" w:rsidR="00F13E5F" w:rsidRDefault="0070379A" w:rsidP="00F13E5F">
      <w:pPr>
        <w:rPr>
          <w:sz w:val="24"/>
          <w:szCs w:val="24"/>
        </w:rPr>
      </w:pPr>
      <w:r>
        <w:rPr>
          <w:sz w:val="24"/>
          <w:szCs w:val="24"/>
        </w:rPr>
        <w:t>12</w:t>
      </w:r>
      <w:r w:rsidR="00F13E5F">
        <w:rPr>
          <w:sz w:val="24"/>
          <w:szCs w:val="24"/>
        </w:rPr>
        <w:t xml:space="preserve">.  A Certificate of Completion will be issued to all participants who satisfactorily attend all sessions of all training days.  Participants who arrive more than 15 </w:t>
      </w:r>
      <w:proofErr w:type="spellStart"/>
      <w:r w:rsidR="00F13E5F">
        <w:rPr>
          <w:sz w:val="24"/>
          <w:szCs w:val="24"/>
        </w:rPr>
        <w:t>mn</w:t>
      </w:r>
      <w:proofErr w:type="spellEnd"/>
      <w:r w:rsidR="00F13E5F">
        <w:rPr>
          <w:sz w:val="24"/>
          <w:szCs w:val="24"/>
        </w:rPr>
        <w:t xml:space="preserve">. late or miss portions of the lecture, case consultation or practicum exercises, will need to arrange make-up with the trainer, per requirements of EMDRIA (the certification governing body for EMDR Therapy Training).  Additional fees at the participant’s expense may be applied, given the added time required by the trainer or trainer.  This may be prorated based on the trainer’s hourly consultation fees.  </w:t>
      </w:r>
    </w:p>
    <w:p w14:paraId="1E1878F4" w14:textId="77777777" w:rsidR="00F13E5F" w:rsidRDefault="00F13E5F" w:rsidP="00F13E5F">
      <w:pPr>
        <w:rPr>
          <w:sz w:val="24"/>
          <w:szCs w:val="24"/>
        </w:rPr>
      </w:pPr>
    </w:p>
    <w:p w14:paraId="2BE4F033" w14:textId="77777777" w:rsidR="00F13E5F" w:rsidRDefault="00F13E5F" w:rsidP="00F13E5F">
      <w:pPr>
        <w:rPr>
          <w:sz w:val="24"/>
          <w:szCs w:val="24"/>
        </w:rPr>
      </w:pPr>
      <w:r>
        <w:rPr>
          <w:sz w:val="24"/>
          <w:szCs w:val="24"/>
        </w:rPr>
        <w:t xml:space="preserve">_____________________________________________________________________________ </w:t>
      </w:r>
    </w:p>
    <w:p w14:paraId="08DF99EA" w14:textId="77777777" w:rsidR="00F13E5F" w:rsidRPr="00591B92" w:rsidRDefault="00F13E5F" w:rsidP="00F13E5F">
      <w:pPr>
        <w:rPr>
          <w:sz w:val="28"/>
          <w:szCs w:val="28"/>
        </w:rPr>
      </w:pPr>
      <w:r>
        <w:rPr>
          <w:sz w:val="24"/>
          <w:szCs w:val="24"/>
        </w:rPr>
        <w:t>Signature of Participant                                   Print Name                                                              Date</w:t>
      </w:r>
    </w:p>
    <w:p w14:paraId="05206121" w14:textId="77777777" w:rsidR="00F13E5F" w:rsidRPr="000035C4" w:rsidRDefault="00F13E5F" w:rsidP="00F13E5F">
      <w:pPr>
        <w:rPr>
          <w:b/>
          <w:sz w:val="28"/>
          <w:szCs w:val="28"/>
        </w:rPr>
      </w:pPr>
    </w:p>
    <w:p w14:paraId="463AEE87" w14:textId="77777777" w:rsidR="000035C4" w:rsidRPr="00F13E5F" w:rsidRDefault="000035C4" w:rsidP="00F13E5F"/>
    <w:sectPr w:rsidR="000035C4" w:rsidRPr="00F1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C4"/>
    <w:rsid w:val="000035C4"/>
    <w:rsid w:val="00076019"/>
    <w:rsid w:val="0013696E"/>
    <w:rsid w:val="00327A44"/>
    <w:rsid w:val="00454DD1"/>
    <w:rsid w:val="00591B92"/>
    <w:rsid w:val="006B2F29"/>
    <w:rsid w:val="0070379A"/>
    <w:rsid w:val="007A1A9F"/>
    <w:rsid w:val="00887333"/>
    <w:rsid w:val="008B3C7F"/>
    <w:rsid w:val="00901475"/>
    <w:rsid w:val="00A5545B"/>
    <w:rsid w:val="00AF381B"/>
    <w:rsid w:val="00D020DF"/>
    <w:rsid w:val="00F13E5F"/>
    <w:rsid w:val="00FA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CFB5"/>
  <w15:chartTrackingRefBased/>
  <w15:docId w15:val="{A0AB1158-56A7-4C28-85C0-025D26F9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45B"/>
    <w:rPr>
      <w:color w:val="0563C1" w:themeColor="hyperlink"/>
      <w:u w:val="single"/>
    </w:rPr>
  </w:style>
  <w:style w:type="paragraph" w:styleId="BalloonText">
    <w:name w:val="Balloon Text"/>
    <w:basedOn w:val="Normal"/>
    <w:link w:val="BalloonTextChar"/>
    <w:uiPriority w:val="99"/>
    <w:semiHidden/>
    <w:unhideWhenUsed/>
    <w:rsid w:val="008B3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C7F"/>
    <w:rPr>
      <w:rFonts w:ascii="Segoe UI" w:hAnsi="Segoe UI" w:cs="Segoe UI"/>
      <w:sz w:val="18"/>
      <w:szCs w:val="18"/>
    </w:rPr>
  </w:style>
  <w:style w:type="character" w:styleId="UnresolvedMention">
    <w:name w:val="Unresolved Mention"/>
    <w:basedOn w:val="DefaultParagraphFont"/>
    <w:uiPriority w:val="99"/>
    <w:semiHidden/>
    <w:unhideWhenUsed/>
    <w:rsid w:val="0090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ti@mwtrauma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schaefet</dc:creator>
  <cp:keywords/>
  <dc:description/>
  <cp:lastModifiedBy>Patti Miller</cp:lastModifiedBy>
  <cp:revision>2</cp:revision>
  <cp:lastPrinted>2017-04-21T13:43:00Z</cp:lastPrinted>
  <dcterms:created xsi:type="dcterms:W3CDTF">2021-11-07T18:21:00Z</dcterms:created>
  <dcterms:modified xsi:type="dcterms:W3CDTF">2021-11-07T18:21:00Z</dcterms:modified>
</cp:coreProperties>
</file>